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12B4B" w14:textId="77777777" w:rsidR="001E1DDE" w:rsidRPr="001E1DDE" w:rsidRDefault="001E1DDE" w:rsidP="00A16E44">
      <w:pPr>
        <w:pStyle w:val="Heading1"/>
        <w:ind w:left="90"/>
        <w:jc w:val="center"/>
        <w:rPr>
          <w:sz w:val="2"/>
        </w:rPr>
      </w:pPr>
    </w:p>
    <w:p w14:paraId="5586AFDD" w14:textId="77777777" w:rsidR="00F7158D" w:rsidRDefault="00C308FF" w:rsidP="00A16E44">
      <w:pPr>
        <w:pStyle w:val="Heading1"/>
        <w:ind w:left="90"/>
        <w:jc w:val="center"/>
      </w:pPr>
      <w:r>
        <w:t>Agency Information Sheet</w:t>
      </w:r>
      <w:r w:rsidR="006F161D">
        <w:t xml:space="preserve">: </w:t>
      </w:r>
      <w:r w:rsidR="00DC0BBC">
        <w:t>Designated</w:t>
      </w:r>
      <w:r w:rsidR="005A4E34">
        <w:t xml:space="preserve"> </w:t>
      </w:r>
      <w:r w:rsidR="006F161D">
        <w:t>OPO/Donation Agencies</w:t>
      </w:r>
    </w:p>
    <w:p w14:paraId="2B15A666" w14:textId="77777777" w:rsidR="00DC0BBC" w:rsidRPr="009E4BC9" w:rsidRDefault="00DC0BBC" w:rsidP="00DC0BBC">
      <w:pPr>
        <w:pStyle w:val="NoSpacing"/>
        <w:rPr>
          <w:sz w:val="12"/>
        </w:rPr>
      </w:pPr>
    </w:p>
    <w:tbl>
      <w:tblPr>
        <w:tblStyle w:val="ListTable2-Accent3"/>
        <w:tblW w:w="10638" w:type="dxa"/>
        <w:tblLayout w:type="fixed"/>
        <w:tblLook w:val="04A0" w:firstRow="1" w:lastRow="0" w:firstColumn="1" w:lastColumn="0" w:noHBand="0" w:noVBand="1"/>
      </w:tblPr>
      <w:tblGrid>
        <w:gridCol w:w="4500"/>
        <w:gridCol w:w="3330"/>
        <w:gridCol w:w="2790"/>
        <w:gridCol w:w="18"/>
      </w:tblGrid>
      <w:tr w:rsidR="00A80C52" w14:paraId="5899DE02" w14:textId="77777777" w:rsidTr="00CA19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14:paraId="789D6D38" w14:textId="77777777" w:rsidR="00A80C52" w:rsidRPr="000242C3" w:rsidRDefault="00A80C52" w:rsidP="000242C3">
            <w:pPr>
              <w:pStyle w:val="NoSpacing"/>
            </w:pPr>
            <w:r w:rsidRPr="000242C3">
              <w:t>Agency Name</w:t>
            </w:r>
          </w:p>
        </w:tc>
        <w:tc>
          <w:tcPr>
            <w:tcW w:w="3330" w:type="dxa"/>
          </w:tcPr>
          <w:p w14:paraId="4A73F933" w14:textId="77777777" w:rsidR="00A80C52" w:rsidRPr="000242C3" w:rsidRDefault="00A80C52" w:rsidP="000242C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42C3">
              <w:t>Type of Agency</w:t>
            </w:r>
          </w:p>
        </w:tc>
        <w:tc>
          <w:tcPr>
            <w:tcW w:w="2808" w:type="dxa"/>
            <w:gridSpan w:val="2"/>
          </w:tcPr>
          <w:p w14:paraId="5E2BFD1B" w14:textId="77777777" w:rsidR="00A80C52" w:rsidRPr="000242C3" w:rsidRDefault="00A80C52" w:rsidP="000242C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42C3">
              <w:t xml:space="preserve">Referral </w:t>
            </w:r>
            <w:r w:rsidR="009B59E5" w:rsidRPr="000242C3">
              <w:t>Phone Number</w:t>
            </w:r>
          </w:p>
        </w:tc>
      </w:tr>
      <w:tr w:rsidR="00A80C52" w14:paraId="6C39C081" w14:textId="77777777" w:rsidTr="00CA19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14:paraId="21E6CD78" w14:textId="77777777" w:rsidR="00A80C52" w:rsidRPr="001E54F1" w:rsidRDefault="00A80C52" w:rsidP="00F50AF7">
            <w:pPr>
              <w:rPr>
                <w:b w:val="0"/>
              </w:rPr>
            </w:pPr>
            <w:r>
              <w:rPr>
                <w:b w:val="0"/>
              </w:rPr>
              <w:t xml:space="preserve">LifeNet Health </w:t>
            </w:r>
          </w:p>
        </w:tc>
        <w:tc>
          <w:tcPr>
            <w:tcW w:w="3330" w:type="dxa"/>
          </w:tcPr>
          <w:p w14:paraId="2E6526CC" w14:textId="77777777" w:rsidR="00A80C52" w:rsidRPr="0098436D" w:rsidRDefault="00A80C52" w:rsidP="00F50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436D">
              <w:t>Organ Procurement Organization</w:t>
            </w:r>
          </w:p>
        </w:tc>
        <w:tc>
          <w:tcPr>
            <w:tcW w:w="2790" w:type="dxa"/>
          </w:tcPr>
          <w:p w14:paraId="798E2E68" w14:textId="77777777" w:rsidR="00A80C52" w:rsidRPr="0098436D" w:rsidRDefault="00A80C52" w:rsidP="00F50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436D">
              <w:t>1-866-LIFENET</w:t>
            </w:r>
          </w:p>
          <w:p w14:paraId="5E9744DD" w14:textId="77777777" w:rsidR="00A80C52" w:rsidRPr="0098436D" w:rsidRDefault="00A80C52" w:rsidP="00F50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436D">
              <w:t>1-866-543-3638</w:t>
            </w:r>
          </w:p>
        </w:tc>
      </w:tr>
      <w:tr w:rsidR="00A80C52" w14:paraId="5C890052" w14:textId="77777777" w:rsidTr="00CA19E5">
        <w:trPr>
          <w:gridAfter w:val="1"/>
          <w:wAfter w:w="18" w:type="dxa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14:paraId="7E9AF61E" w14:textId="77777777" w:rsidR="00A80C52" w:rsidRPr="00E33166" w:rsidRDefault="00A80C52" w:rsidP="00F50AF7">
            <w:pPr>
              <w:rPr>
                <w:b w:val="0"/>
                <w:i/>
              </w:rPr>
            </w:pPr>
            <w:r>
              <w:rPr>
                <w:b w:val="0"/>
              </w:rPr>
              <w:t>LifeNet Health</w:t>
            </w:r>
          </w:p>
        </w:tc>
        <w:tc>
          <w:tcPr>
            <w:tcW w:w="3330" w:type="dxa"/>
          </w:tcPr>
          <w:p w14:paraId="19E0D469" w14:textId="77777777" w:rsidR="00A80C52" w:rsidRDefault="00A80C52" w:rsidP="00F50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Tissue Bank</w:t>
            </w:r>
          </w:p>
          <w:p w14:paraId="61418F31" w14:textId="77777777" w:rsidR="00A80C52" w:rsidRDefault="00A80C52" w:rsidP="00F50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2B1F3CD8" w14:textId="77777777" w:rsidR="00A80C52" w:rsidRPr="0098436D" w:rsidRDefault="00A80C52" w:rsidP="00F50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436D">
              <w:t>1-866-LIFENET</w:t>
            </w:r>
          </w:p>
          <w:p w14:paraId="686DEF7A" w14:textId="77777777" w:rsidR="00A80C52" w:rsidRPr="001E54F1" w:rsidRDefault="00A80C52" w:rsidP="00F50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436D">
              <w:t>1-866-543-3638</w:t>
            </w:r>
          </w:p>
        </w:tc>
      </w:tr>
      <w:tr w:rsidR="00A80C52" w14:paraId="15FB2275" w14:textId="77777777" w:rsidTr="00CA19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14:paraId="0EDE444D" w14:textId="77777777" w:rsidR="00A80C52" w:rsidRPr="007345CB" w:rsidRDefault="00A80C52" w:rsidP="00F50AF7">
            <w:pPr>
              <w:rPr>
                <w:b w:val="0"/>
              </w:rPr>
            </w:pPr>
            <w:r w:rsidRPr="007345CB">
              <w:rPr>
                <w:b w:val="0"/>
              </w:rPr>
              <w:t>Ol</w:t>
            </w:r>
            <w:r w:rsidR="00592DBF">
              <w:rPr>
                <w:b w:val="0"/>
              </w:rPr>
              <w:t>d Dominion Eye Foundation (DSA-</w:t>
            </w:r>
            <w:r w:rsidRPr="007345CB">
              <w:rPr>
                <w:b w:val="0"/>
              </w:rPr>
              <w:t>ODEF)</w:t>
            </w:r>
          </w:p>
          <w:p w14:paraId="7FEEF0C5" w14:textId="6CDFE3B6" w:rsidR="00A80C52" w:rsidRPr="007345CB" w:rsidRDefault="00A80C52" w:rsidP="00F50AF7">
            <w:pPr>
              <w:rPr>
                <w:b w:val="0"/>
              </w:rPr>
            </w:pPr>
            <w:r w:rsidRPr="007345CB">
              <w:rPr>
                <w:b w:val="0"/>
              </w:rPr>
              <w:t xml:space="preserve">Lions Medical Eye Bank (LMEB) </w:t>
            </w:r>
          </w:p>
          <w:p w14:paraId="0C97BB9E" w14:textId="642FAF4E" w:rsidR="00A80C52" w:rsidRPr="007345CB" w:rsidRDefault="00A80C52" w:rsidP="00F50AF7">
            <w:pPr>
              <w:rPr>
                <w:b w:val="0"/>
                <w:i/>
                <w:color w:val="FF0000"/>
              </w:rPr>
            </w:pPr>
            <w:r w:rsidRPr="007345CB">
              <w:rPr>
                <w:b w:val="0"/>
              </w:rPr>
              <w:t>Medical Eye Bank of West Virginia (MEBWV)</w:t>
            </w:r>
          </w:p>
        </w:tc>
        <w:tc>
          <w:tcPr>
            <w:tcW w:w="3330" w:type="dxa"/>
          </w:tcPr>
          <w:p w14:paraId="34054E3A" w14:textId="77777777" w:rsidR="00A80C52" w:rsidRDefault="00A80C52" w:rsidP="00F50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Cornea/Eye Bank</w:t>
            </w:r>
          </w:p>
          <w:p w14:paraId="4A96D8E4" w14:textId="77777777" w:rsidR="00A80C52" w:rsidRDefault="00A80C52" w:rsidP="00F50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80B8A28" w14:textId="77777777" w:rsidR="00A80C52" w:rsidRDefault="00A80C52" w:rsidP="00F50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6C9FB385" w14:textId="77777777" w:rsidR="00852AD5" w:rsidRPr="00852AD5" w:rsidRDefault="00852AD5" w:rsidP="00852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852AD5">
              <w:rPr>
                <w:color w:val="FF0000"/>
              </w:rPr>
              <w:t>1-866-LIFENET</w:t>
            </w:r>
          </w:p>
          <w:p w14:paraId="0DBFE685" w14:textId="14653CA6" w:rsidR="00A80C52" w:rsidRPr="001E54F1" w:rsidRDefault="00852AD5" w:rsidP="00852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2AD5">
              <w:rPr>
                <w:color w:val="FF0000"/>
              </w:rPr>
              <w:t>1-866-543-3638</w:t>
            </w:r>
          </w:p>
        </w:tc>
      </w:tr>
    </w:tbl>
    <w:p w14:paraId="5E65A770" w14:textId="77777777" w:rsidR="00996B8C" w:rsidRDefault="00996B8C" w:rsidP="009B59E5">
      <w:pPr>
        <w:pStyle w:val="NoSpacing"/>
      </w:pPr>
    </w:p>
    <w:p w14:paraId="7CD551B8" w14:textId="0AD462B5" w:rsidR="000242C3" w:rsidRDefault="000242C3" w:rsidP="009B59E5">
      <w:pPr>
        <w:pStyle w:val="NoSpacing"/>
      </w:pPr>
    </w:p>
    <w:p w14:paraId="1EACFE7A" w14:textId="77777777" w:rsidR="00996B8C" w:rsidRPr="009D052D" w:rsidRDefault="00996B8C" w:rsidP="009D052D">
      <w:pPr>
        <w:pStyle w:val="NoSpacing"/>
        <w:rPr>
          <w:sz w:val="10"/>
        </w:rPr>
      </w:pPr>
    </w:p>
    <w:p w14:paraId="6DAB40E5" w14:textId="77777777" w:rsidR="00A80C52" w:rsidRPr="00A80C52" w:rsidRDefault="00E33166" w:rsidP="00A80C52">
      <w:pPr>
        <w:pStyle w:val="Heading2"/>
      </w:pPr>
      <w:r>
        <w:t>Clinical Triggers</w:t>
      </w:r>
    </w:p>
    <w:p w14:paraId="5DE58255" w14:textId="2B7428CD" w:rsidR="00F7158D" w:rsidRDefault="00F1244D" w:rsidP="00F7158D">
      <w:pPr>
        <w:ind w:left="90"/>
      </w:pPr>
      <w:r>
        <w:t>Th</w:t>
      </w:r>
      <w:r w:rsidR="00F7158D" w:rsidRPr="00E04291">
        <w:t xml:space="preserve">e hospital </w:t>
      </w:r>
      <w:r w:rsidR="00F7158D">
        <w:t>must notify</w:t>
      </w:r>
      <w:r w:rsidR="00F7158D" w:rsidRPr="00E04291">
        <w:t xml:space="preserve"> the local </w:t>
      </w:r>
      <w:r w:rsidR="00110A54">
        <w:t>o</w:t>
      </w:r>
      <w:r w:rsidR="00F7158D" w:rsidRPr="00E04291">
        <w:t xml:space="preserve">rgan </w:t>
      </w:r>
      <w:r w:rsidR="00110A54">
        <w:t>p</w:t>
      </w:r>
      <w:r w:rsidR="00F7158D" w:rsidRPr="00E04291">
        <w:t xml:space="preserve">rocurement </w:t>
      </w:r>
      <w:r w:rsidR="00110A54">
        <w:t>o</w:t>
      </w:r>
      <w:r w:rsidR="00F7158D" w:rsidRPr="00E04291">
        <w:t>rganization (OPO) of every patient th</w:t>
      </w:r>
      <w:r w:rsidR="00F7158D">
        <w:t xml:space="preserve">at has died or after the patient has met </w:t>
      </w:r>
      <w:r w:rsidR="00ED77F6">
        <w:t>any of the</w:t>
      </w:r>
      <w:r w:rsidR="00482CD6">
        <w:t xml:space="preserve"> following</w:t>
      </w:r>
      <w:r w:rsidR="00F7158D">
        <w:t xml:space="preserve"> clinical triggers:</w:t>
      </w:r>
    </w:p>
    <w:p w14:paraId="46FBD8B3" w14:textId="77777777" w:rsidR="00ED77F6" w:rsidRDefault="00ED77F6" w:rsidP="00ED77F6">
      <w:pPr>
        <w:pStyle w:val="NoSpacing"/>
        <w:numPr>
          <w:ilvl w:val="0"/>
          <w:numId w:val="40"/>
        </w:numPr>
      </w:pPr>
      <w:r>
        <w:t>Any ventilated patient with a Glasgow Coma Scale (GCS) of 4 or less, including sedated patients (please note some hospital policies state a GCS of 5 or less) or other indication of non-recoverable neurological injury</w:t>
      </w:r>
    </w:p>
    <w:p w14:paraId="46B5258A" w14:textId="77777777" w:rsidR="00ED77F6" w:rsidRDefault="00ED77F6" w:rsidP="00ED77F6">
      <w:pPr>
        <w:pStyle w:val="NoSpacing"/>
        <w:numPr>
          <w:ilvl w:val="0"/>
          <w:numId w:val="40"/>
        </w:numPr>
      </w:pPr>
      <w:r>
        <w:t>Anticipated or planned brain death testing</w:t>
      </w:r>
    </w:p>
    <w:p w14:paraId="2E6E0928" w14:textId="77777777" w:rsidR="00ED77F6" w:rsidRDefault="00ED77F6" w:rsidP="00ED77F6">
      <w:pPr>
        <w:pStyle w:val="NoSpacing"/>
        <w:numPr>
          <w:ilvl w:val="0"/>
          <w:numId w:val="40"/>
        </w:numPr>
      </w:pPr>
      <w:r>
        <w:t>Anticipated or planned discussion with legal next of kin regarding code status change or terminal withdrawal of mechanical and/or pharmacological support</w:t>
      </w:r>
    </w:p>
    <w:p w14:paraId="4E621E32" w14:textId="77777777" w:rsidR="00ED77F6" w:rsidRDefault="00ED77F6" w:rsidP="00ED77F6">
      <w:pPr>
        <w:pStyle w:val="NoSpacing"/>
        <w:numPr>
          <w:ilvl w:val="0"/>
          <w:numId w:val="40"/>
        </w:numPr>
      </w:pPr>
      <w:r>
        <w:t>Anticipated or planned discussion with legal next of kin regarding transition to comfort measures or hospice</w:t>
      </w:r>
    </w:p>
    <w:p w14:paraId="346FB075" w14:textId="77777777" w:rsidR="00AE5D14" w:rsidRDefault="00AE5D14" w:rsidP="00017D6D">
      <w:pPr>
        <w:pStyle w:val="NoSpacing"/>
        <w:ind w:left="720"/>
      </w:pPr>
    </w:p>
    <w:p w14:paraId="0E46E20E" w14:textId="77777777" w:rsidR="006E7584" w:rsidRPr="006E7584" w:rsidRDefault="006E7584" w:rsidP="006E7584">
      <w:pPr>
        <w:pStyle w:val="NoSpacing"/>
        <w:ind w:left="720"/>
        <w:rPr>
          <w:sz w:val="12"/>
        </w:rPr>
      </w:pPr>
    </w:p>
    <w:p w14:paraId="505AF1E0" w14:textId="77777777" w:rsidR="00E33166" w:rsidRDefault="0067254B" w:rsidP="000242C3">
      <w:pPr>
        <w:pStyle w:val="Heading2"/>
      </w:pPr>
      <w:r>
        <w:t>Frequently Asked Questions</w:t>
      </w:r>
    </w:p>
    <w:p w14:paraId="4BFE0075" w14:textId="77777777" w:rsidR="004D28AE" w:rsidRDefault="004D28AE" w:rsidP="004D28AE">
      <w:pPr>
        <w:pStyle w:val="Heading3"/>
      </w:pPr>
      <w:r>
        <w:t>Where can I locate the r</w:t>
      </w:r>
      <w:r w:rsidR="00E33166">
        <w:t xml:space="preserve">eferral </w:t>
      </w:r>
      <w:r>
        <w:t>a</w:t>
      </w:r>
      <w:r w:rsidR="00E33166">
        <w:t xml:space="preserve">gency </w:t>
      </w:r>
      <w:r>
        <w:t>p</w:t>
      </w:r>
      <w:r w:rsidR="00E33166">
        <w:t xml:space="preserve">hone </w:t>
      </w:r>
      <w:r>
        <w:t>n</w:t>
      </w:r>
      <w:r w:rsidR="00E33166">
        <w:t>umber</w:t>
      </w:r>
      <w:r>
        <w:t>(</w:t>
      </w:r>
      <w:r w:rsidR="00E33166">
        <w:t>s</w:t>
      </w:r>
      <w:r>
        <w:t>)?</w:t>
      </w:r>
      <w:r w:rsidR="00E33166">
        <w:t xml:space="preserve"> </w:t>
      </w:r>
    </w:p>
    <w:p w14:paraId="6A64596D" w14:textId="77777777" w:rsidR="004D28AE" w:rsidRPr="00595977" w:rsidRDefault="00F1244D" w:rsidP="00595977">
      <w:pPr>
        <w:rPr>
          <w:color w:val="FF0000"/>
        </w:rPr>
      </w:pPr>
      <w:r w:rsidRPr="00110A54">
        <w:rPr>
          <w:color w:val="000000" w:themeColor="text1"/>
        </w:rPr>
        <w:t xml:space="preserve">You can locate the referral agency contact information in the </w:t>
      </w:r>
      <w:r>
        <w:rPr>
          <w:color w:val="FF0000"/>
        </w:rPr>
        <w:t xml:space="preserve">[Area </w:t>
      </w:r>
      <w:r w:rsidR="0060084E">
        <w:rPr>
          <w:color w:val="FF0000"/>
        </w:rPr>
        <w:t>w</w:t>
      </w:r>
      <w:r>
        <w:rPr>
          <w:color w:val="FF0000"/>
        </w:rPr>
        <w:t xml:space="preserve">here </w:t>
      </w:r>
      <w:r w:rsidR="0060084E">
        <w:rPr>
          <w:color w:val="FF0000"/>
        </w:rPr>
        <w:t>i</w:t>
      </w:r>
      <w:r>
        <w:rPr>
          <w:color w:val="FF0000"/>
        </w:rPr>
        <w:t xml:space="preserve">nformation is </w:t>
      </w:r>
      <w:r w:rsidR="0060084E">
        <w:rPr>
          <w:color w:val="FF0000"/>
        </w:rPr>
        <w:t>p</w:t>
      </w:r>
      <w:r>
        <w:rPr>
          <w:color w:val="FF0000"/>
        </w:rPr>
        <w:t xml:space="preserve">osted </w:t>
      </w:r>
      <w:r w:rsidR="0060084E">
        <w:rPr>
          <w:color w:val="FF0000"/>
        </w:rPr>
        <w:t>in f</w:t>
      </w:r>
      <w:r>
        <w:rPr>
          <w:color w:val="FF0000"/>
        </w:rPr>
        <w:t>acility].</w:t>
      </w:r>
    </w:p>
    <w:p w14:paraId="26C78B08" w14:textId="77777777" w:rsidR="004D28AE" w:rsidRDefault="00E33166" w:rsidP="004D28AE">
      <w:pPr>
        <w:pStyle w:val="Heading3"/>
      </w:pPr>
      <w:r>
        <w:t xml:space="preserve">How much time do I have to refer a cardiac death? </w:t>
      </w:r>
    </w:p>
    <w:p w14:paraId="502D82FA" w14:textId="77777777" w:rsidR="00595977" w:rsidRDefault="00595977" w:rsidP="00595977">
      <w:r w:rsidRPr="00595977">
        <w:t>All deaths must be referred to LifeNet Health within 60 minutes after the patient’s time of death</w:t>
      </w:r>
      <w:r w:rsidR="00110A54">
        <w:t>--</w:t>
      </w:r>
      <w:r w:rsidR="00110A54" w:rsidRPr="00110A54">
        <w:t>even if they have already been referred previously for meeting one of the clinical triggers.</w:t>
      </w:r>
    </w:p>
    <w:p w14:paraId="04F2D12C" w14:textId="1937ECC6" w:rsidR="00ED77F6" w:rsidRDefault="00ED77F6" w:rsidP="00017D6D">
      <w:pPr>
        <w:pStyle w:val="Heading3"/>
      </w:pPr>
      <w:r>
        <w:t>What happens if a vented patient meets one or more of the clinical triggers?</w:t>
      </w:r>
    </w:p>
    <w:p w14:paraId="4D04F319" w14:textId="4304D680" w:rsidR="00ED77F6" w:rsidRDefault="00ED77F6" w:rsidP="00595977">
      <w:proofErr w:type="gramStart"/>
      <w:r>
        <w:t>Refer</w:t>
      </w:r>
      <w:proofErr w:type="gramEnd"/>
      <w:r>
        <w:t xml:space="preserve"> any vented patients who meet any of the clinical triggers. </w:t>
      </w:r>
    </w:p>
    <w:p w14:paraId="1CCA869C" w14:textId="77777777" w:rsidR="00DA1D2D" w:rsidRDefault="00DA1D2D" w:rsidP="001E796D">
      <w:pPr>
        <w:pStyle w:val="Heading3"/>
      </w:pPr>
      <w:r w:rsidRPr="001E796D">
        <w:t>What do I do if the family mentions organ and tissue donation?</w:t>
      </w:r>
      <w:r>
        <w:t xml:space="preserve"> </w:t>
      </w:r>
    </w:p>
    <w:p w14:paraId="209AD077" w14:textId="24534AB7" w:rsidR="00A80C52" w:rsidRDefault="00852AD5" w:rsidP="00DC0BBC">
      <w:r>
        <w:t>If</w:t>
      </w:r>
      <w:r w:rsidR="000D534E" w:rsidRPr="001E796D">
        <w:t xml:space="preserve"> the family asks questions about donation, simply explain, </w:t>
      </w:r>
      <w:r w:rsidR="00922956" w:rsidRPr="00922956">
        <w:t>“We work with an organization, LifeNet Health, that supports families</w:t>
      </w:r>
      <w:r>
        <w:t xml:space="preserve"> during the transition to end of life</w:t>
      </w:r>
      <w:r w:rsidR="00922956" w:rsidRPr="00922956">
        <w:t>. They are experts in discussing possible next steps with families. I will contact them so they can speak with you.”</w:t>
      </w:r>
    </w:p>
    <w:p w14:paraId="71A696FE" w14:textId="77777777" w:rsidR="00BC1508" w:rsidRPr="001E1DDE" w:rsidRDefault="00BC1508" w:rsidP="00BC1508"/>
    <w:sectPr w:rsidR="00BC1508" w:rsidRPr="001E1DDE" w:rsidSect="00BC1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4" w:right="907" w:bottom="360" w:left="907" w:header="720" w:footer="5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7F38C" w14:textId="77777777" w:rsidR="009C421B" w:rsidRDefault="009C421B" w:rsidP="00034E61">
      <w:pPr>
        <w:spacing w:after="0" w:line="240" w:lineRule="auto"/>
      </w:pPr>
      <w:r>
        <w:separator/>
      </w:r>
    </w:p>
  </w:endnote>
  <w:endnote w:type="continuationSeparator" w:id="0">
    <w:p w14:paraId="2FE31994" w14:textId="77777777" w:rsidR="009C421B" w:rsidRDefault="009C421B" w:rsidP="0003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B805" w14:textId="77777777" w:rsidR="00805440" w:rsidRDefault="00805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944B" w14:textId="2A66252D" w:rsidR="00AF050B" w:rsidRPr="00AF050B" w:rsidRDefault="00AF050B" w:rsidP="00AF050B">
    <w:pPr>
      <w:pStyle w:val="Footer"/>
      <w:jc w:val="center"/>
      <w:rPr>
        <w:rFonts w:asciiTheme="majorHAnsi" w:hAnsiTheme="majorHAnsi"/>
        <w:color w:val="808080" w:themeColor="background1" w:themeShade="80"/>
      </w:rPr>
    </w:pPr>
    <w:r w:rsidRPr="008B420C">
      <w:rPr>
        <w:rFonts w:asciiTheme="majorHAnsi" w:hAnsiTheme="majorHAnsi"/>
        <w:color w:val="808080" w:themeColor="background1" w:themeShade="80"/>
      </w:rPr>
      <w:t xml:space="preserve">Organ and Tissue Donation Referral (for Healthcare Facilities) </w:t>
    </w:r>
    <w:r w:rsidRPr="008B420C">
      <w:rPr>
        <w:rFonts w:asciiTheme="majorHAnsi" w:hAnsiTheme="majorHAnsi"/>
        <w:color w:val="808080" w:themeColor="background1" w:themeShade="80"/>
      </w:rPr>
      <w:tab/>
    </w:r>
    <w:r w:rsidR="001E3EE0">
      <w:rPr>
        <w:rFonts w:asciiTheme="majorHAnsi" w:hAnsiTheme="majorHAnsi" w:cs="Times New Roman"/>
        <w:color w:val="808080" w:themeColor="background1" w:themeShade="80"/>
        <w:sz w:val="20"/>
        <w:szCs w:val="20"/>
      </w:rPr>
      <w:t>TRN-</w:t>
    </w:r>
    <w:r w:rsidR="00805440">
      <w:rPr>
        <w:rFonts w:asciiTheme="majorHAnsi" w:hAnsiTheme="majorHAnsi" w:cs="Times New Roman"/>
        <w:color w:val="808080" w:themeColor="background1" w:themeShade="80"/>
        <w:sz w:val="20"/>
        <w:szCs w:val="20"/>
      </w:rPr>
      <w:t>0244.01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3FFF" w14:textId="77777777" w:rsidR="00805440" w:rsidRDefault="00805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A3868" w14:textId="77777777" w:rsidR="009C421B" w:rsidRDefault="009C421B" w:rsidP="00034E61">
      <w:pPr>
        <w:spacing w:after="0" w:line="240" w:lineRule="auto"/>
      </w:pPr>
      <w:r>
        <w:separator/>
      </w:r>
    </w:p>
  </w:footnote>
  <w:footnote w:type="continuationSeparator" w:id="0">
    <w:p w14:paraId="0C4E5D2F" w14:textId="77777777" w:rsidR="009C421B" w:rsidRDefault="009C421B" w:rsidP="00034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7675" w14:textId="77777777" w:rsidR="00805440" w:rsidRDefault="008054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EFD5" w14:textId="77777777" w:rsidR="00C307A7" w:rsidRPr="00587D89" w:rsidRDefault="001E1DDE" w:rsidP="007D159F">
    <w:pPr>
      <w:pStyle w:val="Footer"/>
      <w:tabs>
        <w:tab w:val="clear" w:pos="4680"/>
        <w:tab w:val="clear" w:pos="9360"/>
        <w:tab w:val="left" w:pos="10130"/>
      </w:tabs>
    </w:pPr>
    <w:r>
      <w:rPr>
        <w:i/>
        <w:noProof/>
      </w:rPr>
      <w:drawing>
        <wp:anchor distT="0" distB="0" distL="114300" distR="114300" simplePos="0" relativeHeight="251666432" behindDoc="0" locked="0" layoutInCell="1" allowOverlap="1" wp14:anchorId="0A1A1733" wp14:editId="7FD18F2A">
          <wp:simplePos x="0" y="0"/>
          <wp:positionH relativeFrom="column">
            <wp:posOffset>-4445</wp:posOffset>
          </wp:positionH>
          <wp:positionV relativeFrom="paragraph">
            <wp:posOffset>-87143</wp:posOffset>
          </wp:positionV>
          <wp:extent cx="1682115" cy="28985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2898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4298" w14:textId="77777777" w:rsidR="00805440" w:rsidRDefault="008054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03F5"/>
    <w:multiLevelType w:val="hybridMultilevel"/>
    <w:tmpl w:val="1C62387C"/>
    <w:lvl w:ilvl="0" w:tplc="591298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C27F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721F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5CD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B8ED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3C4F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607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0EBE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BE1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85B0E"/>
    <w:multiLevelType w:val="hybridMultilevel"/>
    <w:tmpl w:val="DCDC6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6ED"/>
    <w:multiLevelType w:val="hybridMultilevel"/>
    <w:tmpl w:val="3CDE9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05C36"/>
    <w:multiLevelType w:val="hybridMultilevel"/>
    <w:tmpl w:val="81FAC372"/>
    <w:lvl w:ilvl="0" w:tplc="93965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82F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A8C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004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8C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0C5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AAF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1A9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EAE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1E6324"/>
    <w:multiLevelType w:val="hybridMultilevel"/>
    <w:tmpl w:val="63F06646"/>
    <w:lvl w:ilvl="0" w:tplc="14D81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9A5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901C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980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4A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961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86C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325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4ED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D240B7"/>
    <w:multiLevelType w:val="hybridMultilevel"/>
    <w:tmpl w:val="BFD8354E"/>
    <w:lvl w:ilvl="0" w:tplc="396AFEF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56C4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A68A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5290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E02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D095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BE8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70DC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9E6B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4C7927"/>
    <w:multiLevelType w:val="hybridMultilevel"/>
    <w:tmpl w:val="DA966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7359"/>
    <w:multiLevelType w:val="hybridMultilevel"/>
    <w:tmpl w:val="00F2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F16E5"/>
    <w:multiLevelType w:val="hybridMultilevel"/>
    <w:tmpl w:val="EB523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571B9"/>
    <w:multiLevelType w:val="hybridMultilevel"/>
    <w:tmpl w:val="EA125E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B21CA"/>
    <w:multiLevelType w:val="hybridMultilevel"/>
    <w:tmpl w:val="E0BC4550"/>
    <w:lvl w:ilvl="0" w:tplc="7588652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2477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5C96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B63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0C2E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34C0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AC5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C657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50B1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845340"/>
    <w:multiLevelType w:val="hybridMultilevel"/>
    <w:tmpl w:val="ECCA8EFA"/>
    <w:lvl w:ilvl="0" w:tplc="56A44D1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048F7"/>
    <w:multiLevelType w:val="hybridMultilevel"/>
    <w:tmpl w:val="1330872A"/>
    <w:lvl w:ilvl="0" w:tplc="35FEC89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4C84F0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68AF8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9A8F3E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478992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84EAF8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A1821F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0301F0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30A35E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6D675F9"/>
    <w:multiLevelType w:val="hybridMultilevel"/>
    <w:tmpl w:val="61F0B76C"/>
    <w:lvl w:ilvl="0" w:tplc="20525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16B7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E0B0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6C71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C32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6A00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4AC3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12B2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8882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E22CB3"/>
    <w:multiLevelType w:val="hybridMultilevel"/>
    <w:tmpl w:val="3A9C0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42F38"/>
    <w:multiLevelType w:val="hybridMultilevel"/>
    <w:tmpl w:val="67A6E7B4"/>
    <w:lvl w:ilvl="0" w:tplc="A9D84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A833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CCB3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B6F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878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587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427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0B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7C22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375FED"/>
    <w:multiLevelType w:val="hybridMultilevel"/>
    <w:tmpl w:val="9588F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A6B1B"/>
    <w:multiLevelType w:val="hybridMultilevel"/>
    <w:tmpl w:val="65946DD8"/>
    <w:lvl w:ilvl="0" w:tplc="810AFC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4475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C272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D68F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14E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763E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86A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A228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CEAD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467F89"/>
    <w:multiLevelType w:val="hybridMultilevel"/>
    <w:tmpl w:val="FB4A0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319E3"/>
    <w:multiLevelType w:val="hybridMultilevel"/>
    <w:tmpl w:val="9432C878"/>
    <w:lvl w:ilvl="0" w:tplc="21622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4A6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262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38D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408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2F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CF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64D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700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5061687"/>
    <w:multiLevelType w:val="hybridMultilevel"/>
    <w:tmpl w:val="D67C1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51D31"/>
    <w:multiLevelType w:val="hybridMultilevel"/>
    <w:tmpl w:val="20EAFC34"/>
    <w:lvl w:ilvl="0" w:tplc="35FEC89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23A1C"/>
    <w:multiLevelType w:val="hybridMultilevel"/>
    <w:tmpl w:val="E1483742"/>
    <w:lvl w:ilvl="0" w:tplc="FBC2E6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B0259"/>
    <w:multiLevelType w:val="hybridMultilevel"/>
    <w:tmpl w:val="9B7ED666"/>
    <w:lvl w:ilvl="0" w:tplc="821027F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C88F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3884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D04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3AEB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81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086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084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260B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9F5CE7"/>
    <w:multiLevelType w:val="hybridMultilevel"/>
    <w:tmpl w:val="AF4EED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A00402"/>
    <w:multiLevelType w:val="hybridMultilevel"/>
    <w:tmpl w:val="047E9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04097"/>
    <w:multiLevelType w:val="hybridMultilevel"/>
    <w:tmpl w:val="A82E5D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F5D15"/>
    <w:multiLevelType w:val="hybridMultilevel"/>
    <w:tmpl w:val="67EE9400"/>
    <w:lvl w:ilvl="0" w:tplc="321A669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06E29"/>
    <w:multiLevelType w:val="hybridMultilevel"/>
    <w:tmpl w:val="EC4A6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76606E"/>
    <w:multiLevelType w:val="hybridMultilevel"/>
    <w:tmpl w:val="3A4E4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90DC4"/>
    <w:multiLevelType w:val="hybridMultilevel"/>
    <w:tmpl w:val="A82E5D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45C11"/>
    <w:multiLevelType w:val="hybridMultilevel"/>
    <w:tmpl w:val="74B00C4A"/>
    <w:lvl w:ilvl="0" w:tplc="DA7ED77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6298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8A53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56A8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22C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BC0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8CA7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12A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96F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360842"/>
    <w:multiLevelType w:val="hybridMultilevel"/>
    <w:tmpl w:val="EB40B5E6"/>
    <w:lvl w:ilvl="0" w:tplc="98E4F6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F4D17"/>
    <w:multiLevelType w:val="hybridMultilevel"/>
    <w:tmpl w:val="3CBE9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F51F1"/>
    <w:multiLevelType w:val="hybridMultilevel"/>
    <w:tmpl w:val="7C9287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31BC7"/>
    <w:multiLevelType w:val="hybridMultilevel"/>
    <w:tmpl w:val="C0AC178E"/>
    <w:lvl w:ilvl="0" w:tplc="11E28AF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5450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1276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ECB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9C0B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B23D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B83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8BE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E2F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256778"/>
    <w:multiLevelType w:val="hybridMultilevel"/>
    <w:tmpl w:val="499EB2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32848"/>
    <w:multiLevelType w:val="hybridMultilevel"/>
    <w:tmpl w:val="F314DE96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D000F"/>
    <w:multiLevelType w:val="hybridMultilevel"/>
    <w:tmpl w:val="EA125E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83BF3"/>
    <w:multiLevelType w:val="hybridMultilevel"/>
    <w:tmpl w:val="0D76C182"/>
    <w:lvl w:ilvl="0" w:tplc="0C265F0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D2EBF"/>
    <w:multiLevelType w:val="hybridMultilevel"/>
    <w:tmpl w:val="1C3A574C"/>
    <w:lvl w:ilvl="0" w:tplc="630651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497332">
    <w:abstractNumId w:val="4"/>
  </w:num>
  <w:num w:numId="2" w16cid:durableId="1939175511">
    <w:abstractNumId w:val="19"/>
  </w:num>
  <w:num w:numId="3" w16cid:durableId="1456293198">
    <w:abstractNumId w:val="13"/>
  </w:num>
  <w:num w:numId="4" w16cid:durableId="101846034">
    <w:abstractNumId w:val="15"/>
  </w:num>
  <w:num w:numId="5" w16cid:durableId="1019890422">
    <w:abstractNumId w:val="17"/>
  </w:num>
  <w:num w:numId="6" w16cid:durableId="334654273">
    <w:abstractNumId w:val="0"/>
  </w:num>
  <w:num w:numId="7" w16cid:durableId="1387995869">
    <w:abstractNumId w:val="5"/>
  </w:num>
  <w:num w:numId="8" w16cid:durableId="340553157">
    <w:abstractNumId w:val="23"/>
  </w:num>
  <w:num w:numId="9" w16cid:durableId="300579775">
    <w:abstractNumId w:val="35"/>
  </w:num>
  <w:num w:numId="10" w16cid:durableId="1461336080">
    <w:abstractNumId w:val="10"/>
  </w:num>
  <w:num w:numId="11" w16cid:durableId="1671786299">
    <w:abstractNumId w:val="31"/>
  </w:num>
  <w:num w:numId="12" w16cid:durableId="1154834453">
    <w:abstractNumId w:val="27"/>
  </w:num>
  <w:num w:numId="13" w16cid:durableId="2122067274">
    <w:abstractNumId w:val="30"/>
  </w:num>
  <w:num w:numId="14" w16cid:durableId="553468840">
    <w:abstractNumId w:val="2"/>
  </w:num>
  <w:num w:numId="15" w16cid:durableId="957298411">
    <w:abstractNumId w:val="36"/>
  </w:num>
  <w:num w:numId="16" w16cid:durableId="1105344625">
    <w:abstractNumId w:val="34"/>
  </w:num>
  <w:num w:numId="17" w16cid:durableId="777799606">
    <w:abstractNumId w:val="38"/>
  </w:num>
  <w:num w:numId="18" w16cid:durableId="1251769038">
    <w:abstractNumId w:val="12"/>
  </w:num>
  <w:num w:numId="19" w16cid:durableId="558397838">
    <w:abstractNumId w:val="25"/>
  </w:num>
  <w:num w:numId="20" w16cid:durableId="1843931284">
    <w:abstractNumId w:val="3"/>
  </w:num>
  <w:num w:numId="21" w16cid:durableId="1709642163">
    <w:abstractNumId w:val="33"/>
  </w:num>
  <w:num w:numId="22" w16cid:durableId="1616250894">
    <w:abstractNumId w:val="21"/>
  </w:num>
  <w:num w:numId="23" w16cid:durableId="1667855845">
    <w:abstractNumId w:val="6"/>
  </w:num>
  <w:num w:numId="24" w16cid:durableId="562445808">
    <w:abstractNumId w:val="26"/>
  </w:num>
  <w:num w:numId="25" w16cid:durableId="300379156">
    <w:abstractNumId w:val="9"/>
  </w:num>
  <w:num w:numId="26" w16cid:durableId="1793017110">
    <w:abstractNumId w:val="28"/>
  </w:num>
  <w:num w:numId="27" w16cid:durableId="1735548906">
    <w:abstractNumId w:val="1"/>
  </w:num>
  <w:num w:numId="28" w16cid:durableId="1557475805">
    <w:abstractNumId w:val="20"/>
  </w:num>
  <w:num w:numId="29" w16cid:durableId="2133789826">
    <w:abstractNumId w:val="24"/>
  </w:num>
  <w:num w:numId="30" w16cid:durableId="92747659">
    <w:abstractNumId w:val="14"/>
  </w:num>
  <w:num w:numId="31" w16cid:durableId="755857401">
    <w:abstractNumId w:val="29"/>
  </w:num>
  <w:num w:numId="32" w16cid:durableId="982850553">
    <w:abstractNumId w:val="39"/>
  </w:num>
  <w:num w:numId="33" w16cid:durableId="806163630">
    <w:abstractNumId w:val="37"/>
  </w:num>
  <w:num w:numId="34" w16cid:durableId="1867986101">
    <w:abstractNumId w:val="11"/>
  </w:num>
  <w:num w:numId="35" w16cid:durableId="174156686">
    <w:abstractNumId w:val="22"/>
  </w:num>
  <w:num w:numId="36" w16cid:durableId="131292963">
    <w:abstractNumId w:val="40"/>
  </w:num>
  <w:num w:numId="37" w16cid:durableId="637884473">
    <w:abstractNumId w:val="32"/>
  </w:num>
  <w:num w:numId="38" w16cid:durableId="685864956">
    <w:abstractNumId w:val="7"/>
  </w:num>
  <w:num w:numId="39" w16cid:durableId="877741762">
    <w:abstractNumId w:val="16"/>
  </w:num>
  <w:num w:numId="40" w16cid:durableId="1100026052">
    <w:abstractNumId w:val="18"/>
  </w:num>
  <w:num w:numId="41" w16cid:durableId="341930193">
    <w:abstractNumId w:va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6D5"/>
    <w:rsid w:val="00001259"/>
    <w:rsid w:val="000013EA"/>
    <w:rsid w:val="00006586"/>
    <w:rsid w:val="00015D5D"/>
    <w:rsid w:val="00017D6D"/>
    <w:rsid w:val="000242C3"/>
    <w:rsid w:val="00032055"/>
    <w:rsid w:val="00034E61"/>
    <w:rsid w:val="00041F1A"/>
    <w:rsid w:val="00044953"/>
    <w:rsid w:val="00073805"/>
    <w:rsid w:val="00076DF0"/>
    <w:rsid w:val="00085A0F"/>
    <w:rsid w:val="000D430F"/>
    <w:rsid w:val="000D534E"/>
    <w:rsid w:val="000D5637"/>
    <w:rsid w:val="000D5666"/>
    <w:rsid w:val="000E12E1"/>
    <w:rsid w:val="000F0C75"/>
    <w:rsid w:val="00105AC2"/>
    <w:rsid w:val="00110A54"/>
    <w:rsid w:val="00121746"/>
    <w:rsid w:val="0012491E"/>
    <w:rsid w:val="001318CF"/>
    <w:rsid w:val="00136497"/>
    <w:rsid w:val="0013673B"/>
    <w:rsid w:val="00150C06"/>
    <w:rsid w:val="00165960"/>
    <w:rsid w:val="00171812"/>
    <w:rsid w:val="001807D4"/>
    <w:rsid w:val="0018213C"/>
    <w:rsid w:val="00192338"/>
    <w:rsid w:val="00192359"/>
    <w:rsid w:val="0019498C"/>
    <w:rsid w:val="001A366F"/>
    <w:rsid w:val="001A6D13"/>
    <w:rsid w:val="001A7D3C"/>
    <w:rsid w:val="001B0E91"/>
    <w:rsid w:val="001E1DDE"/>
    <w:rsid w:val="001E3A09"/>
    <w:rsid w:val="001E3EE0"/>
    <w:rsid w:val="001E495E"/>
    <w:rsid w:val="001E54F1"/>
    <w:rsid w:val="001E67AF"/>
    <w:rsid w:val="001E6D4F"/>
    <w:rsid w:val="001E796D"/>
    <w:rsid w:val="00206869"/>
    <w:rsid w:val="00220A76"/>
    <w:rsid w:val="002322E1"/>
    <w:rsid w:val="00233C9D"/>
    <w:rsid w:val="0024547C"/>
    <w:rsid w:val="002477E0"/>
    <w:rsid w:val="00251D47"/>
    <w:rsid w:val="00253277"/>
    <w:rsid w:val="0026355A"/>
    <w:rsid w:val="00265454"/>
    <w:rsid w:val="00266DE7"/>
    <w:rsid w:val="00280B68"/>
    <w:rsid w:val="00283FF8"/>
    <w:rsid w:val="0028760C"/>
    <w:rsid w:val="00293609"/>
    <w:rsid w:val="00294576"/>
    <w:rsid w:val="00296EDE"/>
    <w:rsid w:val="002A558D"/>
    <w:rsid w:val="002A7B36"/>
    <w:rsid w:val="002A7F36"/>
    <w:rsid w:val="002B5BD7"/>
    <w:rsid w:val="002C7C96"/>
    <w:rsid w:val="002D5C9D"/>
    <w:rsid w:val="002E2FB0"/>
    <w:rsid w:val="002E3E97"/>
    <w:rsid w:val="002F31A8"/>
    <w:rsid w:val="00311CBC"/>
    <w:rsid w:val="00311F5C"/>
    <w:rsid w:val="00312D08"/>
    <w:rsid w:val="00316C1C"/>
    <w:rsid w:val="00317767"/>
    <w:rsid w:val="00331A36"/>
    <w:rsid w:val="00343460"/>
    <w:rsid w:val="00343A40"/>
    <w:rsid w:val="00353A8A"/>
    <w:rsid w:val="003612E4"/>
    <w:rsid w:val="003617CF"/>
    <w:rsid w:val="003664E4"/>
    <w:rsid w:val="00367BFA"/>
    <w:rsid w:val="00373455"/>
    <w:rsid w:val="00380781"/>
    <w:rsid w:val="00390E18"/>
    <w:rsid w:val="00397DC3"/>
    <w:rsid w:val="003A0DEE"/>
    <w:rsid w:val="003A2CF4"/>
    <w:rsid w:val="003A3ECE"/>
    <w:rsid w:val="003B2724"/>
    <w:rsid w:val="003C0D9C"/>
    <w:rsid w:val="003C581A"/>
    <w:rsid w:val="003D1507"/>
    <w:rsid w:val="003D28AE"/>
    <w:rsid w:val="003E4FEB"/>
    <w:rsid w:val="003E54F9"/>
    <w:rsid w:val="004031D9"/>
    <w:rsid w:val="00404E02"/>
    <w:rsid w:val="0042453F"/>
    <w:rsid w:val="0043272D"/>
    <w:rsid w:val="00433787"/>
    <w:rsid w:val="00437F15"/>
    <w:rsid w:val="00454339"/>
    <w:rsid w:val="004607F0"/>
    <w:rsid w:val="00460998"/>
    <w:rsid w:val="004624F7"/>
    <w:rsid w:val="00466C1A"/>
    <w:rsid w:val="00480EBA"/>
    <w:rsid w:val="00482CD6"/>
    <w:rsid w:val="00483A5A"/>
    <w:rsid w:val="004A5041"/>
    <w:rsid w:val="004A7156"/>
    <w:rsid w:val="004B0090"/>
    <w:rsid w:val="004B28B4"/>
    <w:rsid w:val="004D28AE"/>
    <w:rsid w:val="004D761B"/>
    <w:rsid w:val="004E1FB3"/>
    <w:rsid w:val="004E5124"/>
    <w:rsid w:val="00510CC5"/>
    <w:rsid w:val="00514225"/>
    <w:rsid w:val="00514DD4"/>
    <w:rsid w:val="0052670D"/>
    <w:rsid w:val="00531E95"/>
    <w:rsid w:val="00532B82"/>
    <w:rsid w:val="00536484"/>
    <w:rsid w:val="00540D3E"/>
    <w:rsid w:val="0054235F"/>
    <w:rsid w:val="00542614"/>
    <w:rsid w:val="0055357F"/>
    <w:rsid w:val="00553950"/>
    <w:rsid w:val="00560DD1"/>
    <w:rsid w:val="00587D89"/>
    <w:rsid w:val="00592DBF"/>
    <w:rsid w:val="00595977"/>
    <w:rsid w:val="00597981"/>
    <w:rsid w:val="005A1572"/>
    <w:rsid w:val="005A4E34"/>
    <w:rsid w:val="005A68E1"/>
    <w:rsid w:val="005B2164"/>
    <w:rsid w:val="005C1384"/>
    <w:rsid w:val="005C1B90"/>
    <w:rsid w:val="005D326B"/>
    <w:rsid w:val="005D7F31"/>
    <w:rsid w:val="005E5237"/>
    <w:rsid w:val="005E70B2"/>
    <w:rsid w:val="005F02EC"/>
    <w:rsid w:val="005F6CDE"/>
    <w:rsid w:val="0060084E"/>
    <w:rsid w:val="00610649"/>
    <w:rsid w:val="00623C18"/>
    <w:rsid w:val="006259F6"/>
    <w:rsid w:val="00626689"/>
    <w:rsid w:val="00631A10"/>
    <w:rsid w:val="00641A16"/>
    <w:rsid w:val="00641C2E"/>
    <w:rsid w:val="00652BC2"/>
    <w:rsid w:val="006576D9"/>
    <w:rsid w:val="00657C18"/>
    <w:rsid w:val="00657FEB"/>
    <w:rsid w:val="0066074C"/>
    <w:rsid w:val="006651D6"/>
    <w:rsid w:val="0067254B"/>
    <w:rsid w:val="006809F1"/>
    <w:rsid w:val="00681E79"/>
    <w:rsid w:val="00681F41"/>
    <w:rsid w:val="006851A2"/>
    <w:rsid w:val="006919B8"/>
    <w:rsid w:val="00692376"/>
    <w:rsid w:val="006958F9"/>
    <w:rsid w:val="00696336"/>
    <w:rsid w:val="006A1D4D"/>
    <w:rsid w:val="006A2A7D"/>
    <w:rsid w:val="006A2F3E"/>
    <w:rsid w:val="006C04E5"/>
    <w:rsid w:val="006C1C57"/>
    <w:rsid w:val="006C1E5B"/>
    <w:rsid w:val="006D45D5"/>
    <w:rsid w:val="006E3317"/>
    <w:rsid w:val="006E7584"/>
    <w:rsid w:val="006F161D"/>
    <w:rsid w:val="007130E1"/>
    <w:rsid w:val="00715AED"/>
    <w:rsid w:val="007252D6"/>
    <w:rsid w:val="00730828"/>
    <w:rsid w:val="007345CB"/>
    <w:rsid w:val="00741B7B"/>
    <w:rsid w:val="007640AE"/>
    <w:rsid w:val="0076483C"/>
    <w:rsid w:val="00766A78"/>
    <w:rsid w:val="00767D5C"/>
    <w:rsid w:val="00772642"/>
    <w:rsid w:val="00787F31"/>
    <w:rsid w:val="007906FD"/>
    <w:rsid w:val="00794877"/>
    <w:rsid w:val="007A4172"/>
    <w:rsid w:val="007A45D5"/>
    <w:rsid w:val="007A57A2"/>
    <w:rsid w:val="007C1DB2"/>
    <w:rsid w:val="007D0F02"/>
    <w:rsid w:val="007D13BD"/>
    <w:rsid w:val="007D159F"/>
    <w:rsid w:val="007E31E0"/>
    <w:rsid w:val="007F0807"/>
    <w:rsid w:val="00803812"/>
    <w:rsid w:val="00803AE3"/>
    <w:rsid w:val="008045F3"/>
    <w:rsid w:val="00805440"/>
    <w:rsid w:val="00815308"/>
    <w:rsid w:val="0082039E"/>
    <w:rsid w:val="00832DAF"/>
    <w:rsid w:val="008441C0"/>
    <w:rsid w:val="00852AD5"/>
    <w:rsid w:val="00852C60"/>
    <w:rsid w:val="0085683B"/>
    <w:rsid w:val="008619F1"/>
    <w:rsid w:val="00867906"/>
    <w:rsid w:val="00874AE6"/>
    <w:rsid w:val="00875352"/>
    <w:rsid w:val="0088465C"/>
    <w:rsid w:val="0089425D"/>
    <w:rsid w:val="008A5B1F"/>
    <w:rsid w:val="008B02A3"/>
    <w:rsid w:val="008C34CA"/>
    <w:rsid w:val="008C5D89"/>
    <w:rsid w:val="008E0619"/>
    <w:rsid w:val="008E1B49"/>
    <w:rsid w:val="008F070B"/>
    <w:rsid w:val="008F1138"/>
    <w:rsid w:val="008F1B88"/>
    <w:rsid w:val="0090560C"/>
    <w:rsid w:val="00905620"/>
    <w:rsid w:val="00905FD4"/>
    <w:rsid w:val="00913BBA"/>
    <w:rsid w:val="00921053"/>
    <w:rsid w:val="00922956"/>
    <w:rsid w:val="00935591"/>
    <w:rsid w:val="009445D6"/>
    <w:rsid w:val="009467D0"/>
    <w:rsid w:val="0095257A"/>
    <w:rsid w:val="00954BB7"/>
    <w:rsid w:val="009724D5"/>
    <w:rsid w:val="0097524C"/>
    <w:rsid w:val="0098436D"/>
    <w:rsid w:val="00996B8C"/>
    <w:rsid w:val="00996CEB"/>
    <w:rsid w:val="009A13B5"/>
    <w:rsid w:val="009A48E8"/>
    <w:rsid w:val="009B52CF"/>
    <w:rsid w:val="009B59E5"/>
    <w:rsid w:val="009C421B"/>
    <w:rsid w:val="009D052D"/>
    <w:rsid w:val="009D2F00"/>
    <w:rsid w:val="009D30E5"/>
    <w:rsid w:val="009D68A9"/>
    <w:rsid w:val="009E335B"/>
    <w:rsid w:val="009E3F93"/>
    <w:rsid w:val="009E4547"/>
    <w:rsid w:val="009E4BC9"/>
    <w:rsid w:val="009E55C8"/>
    <w:rsid w:val="009E6A42"/>
    <w:rsid w:val="009F06AB"/>
    <w:rsid w:val="009F24B8"/>
    <w:rsid w:val="00A04AB2"/>
    <w:rsid w:val="00A120D8"/>
    <w:rsid w:val="00A16E44"/>
    <w:rsid w:val="00A215B1"/>
    <w:rsid w:val="00A244E6"/>
    <w:rsid w:val="00A32A04"/>
    <w:rsid w:val="00A34E93"/>
    <w:rsid w:val="00A365CF"/>
    <w:rsid w:val="00A4657C"/>
    <w:rsid w:val="00A52183"/>
    <w:rsid w:val="00A54236"/>
    <w:rsid w:val="00A5722C"/>
    <w:rsid w:val="00A60369"/>
    <w:rsid w:val="00A70CC0"/>
    <w:rsid w:val="00A776D5"/>
    <w:rsid w:val="00A80C52"/>
    <w:rsid w:val="00A87E91"/>
    <w:rsid w:val="00A95547"/>
    <w:rsid w:val="00AA4A77"/>
    <w:rsid w:val="00AA4BE2"/>
    <w:rsid w:val="00AB15E0"/>
    <w:rsid w:val="00AB2FD4"/>
    <w:rsid w:val="00AC0C29"/>
    <w:rsid w:val="00AC79D5"/>
    <w:rsid w:val="00AD19C4"/>
    <w:rsid w:val="00AD4179"/>
    <w:rsid w:val="00AE3C92"/>
    <w:rsid w:val="00AE5D14"/>
    <w:rsid w:val="00AF050B"/>
    <w:rsid w:val="00AF0A2D"/>
    <w:rsid w:val="00AF277B"/>
    <w:rsid w:val="00AF61DD"/>
    <w:rsid w:val="00B12FC3"/>
    <w:rsid w:val="00B16CEA"/>
    <w:rsid w:val="00B17529"/>
    <w:rsid w:val="00B207D9"/>
    <w:rsid w:val="00B222E2"/>
    <w:rsid w:val="00B237BE"/>
    <w:rsid w:val="00B24A0B"/>
    <w:rsid w:val="00B269C6"/>
    <w:rsid w:val="00B31565"/>
    <w:rsid w:val="00B35144"/>
    <w:rsid w:val="00B359CA"/>
    <w:rsid w:val="00B44F39"/>
    <w:rsid w:val="00B648E6"/>
    <w:rsid w:val="00B6514E"/>
    <w:rsid w:val="00B92176"/>
    <w:rsid w:val="00BA1A42"/>
    <w:rsid w:val="00BA5CA3"/>
    <w:rsid w:val="00BB07A3"/>
    <w:rsid w:val="00BB2D5D"/>
    <w:rsid w:val="00BB4859"/>
    <w:rsid w:val="00BB595C"/>
    <w:rsid w:val="00BB6F4E"/>
    <w:rsid w:val="00BC1508"/>
    <w:rsid w:val="00BC7034"/>
    <w:rsid w:val="00BD6976"/>
    <w:rsid w:val="00BF1894"/>
    <w:rsid w:val="00BF67ED"/>
    <w:rsid w:val="00C1258F"/>
    <w:rsid w:val="00C221C1"/>
    <w:rsid w:val="00C256FE"/>
    <w:rsid w:val="00C307A7"/>
    <w:rsid w:val="00C308FF"/>
    <w:rsid w:val="00C309B3"/>
    <w:rsid w:val="00C34310"/>
    <w:rsid w:val="00C35E9B"/>
    <w:rsid w:val="00C40175"/>
    <w:rsid w:val="00C41EDF"/>
    <w:rsid w:val="00C42439"/>
    <w:rsid w:val="00C4267D"/>
    <w:rsid w:val="00C45BA9"/>
    <w:rsid w:val="00C50F86"/>
    <w:rsid w:val="00C7043D"/>
    <w:rsid w:val="00C93C0B"/>
    <w:rsid w:val="00CA0C3C"/>
    <w:rsid w:val="00CA19E5"/>
    <w:rsid w:val="00CA6887"/>
    <w:rsid w:val="00CB157F"/>
    <w:rsid w:val="00CB3E3C"/>
    <w:rsid w:val="00CB4C52"/>
    <w:rsid w:val="00CB5BCE"/>
    <w:rsid w:val="00CC26D1"/>
    <w:rsid w:val="00CC7FDB"/>
    <w:rsid w:val="00CD22F6"/>
    <w:rsid w:val="00CD7922"/>
    <w:rsid w:val="00CE213C"/>
    <w:rsid w:val="00CF4019"/>
    <w:rsid w:val="00CF5C83"/>
    <w:rsid w:val="00D05123"/>
    <w:rsid w:val="00D11D71"/>
    <w:rsid w:val="00D211BF"/>
    <w:rsid w:val="00D21D00"/>
    <w:rsid w:val="00D27ACA"/>
    <w:rsid w:val="00D40F4C"/>
    <w:rsid w:val="00D42169"/>
    <w:rsid w:val="00D45B72"/>
    <w:rsid w:val="00D528D7"/>
    <w:rsid w:val="00D664A8"/>
    <w:rsid w:val="00D67E28"/>
    <w:rsid w:val="00D73043"/>
    <w:rsid w:val="00D734A1"/>
    <w:rsid w:val="00D90921"/>
    <w:rsid w:val="00D965B8"/>
    <w:rsid w:val="00DA112C"/>
    <w:rsid w:val="00DA1D2D"/>
    <w:rsid w:val="00DA3D43"/>
    <w:rsid w:val="00DA6ECB"/>
    <w:rsid w:val="00DB5D76"/>
    <w:rsid w:val="00DB6FDE"/>
    <w:rsid w:val="00DC0379"/>
    <w:rsid w:val="00DC0BBC"/>
    <w:rsid w:val="00DE7900"/>
    <w:rsid w:val="00DF2954"/>
    <w:rsid w:val="00E03A10"/>
    <w:rsid w:val="00E043EB"/>
    <w:rsid w:val="00E05825"/>
    <w:rsid w:val="00E117AA"/>
    <w:rsid w:val="00E27FC8"/>
    <w:rsid w:val="00E301D2"/>
    <w:rsid w:val="00E33166"/>
    <w:rsid w:val="00E44068"/>
    <w:rsid w:val="00E63651"/>
    <w:rsid w:val="00E6463B"/>
    <w:rsid w:val="00E71741"/>
    <w:rsid w:val="00E7456A"/>
    <w:rsid w:val="00E95B37"/>
    <w:rsid w:val="00EA747A"/>
    <w:rsid w:val="00EB07F8"/>
    <w:rsid w:val="00EB2943"/>
    <w:rsid w:val="00EC029E"/>
    <w:rsid w:val="00EC1EA1"/>
    <w:rsid w:val="00EC7A57"/>
    <w:rsid w:val="00ED1578"/>
    <w:rsid w:val="00ED77F6"/>
    <w:rsid w:val="00EE036E"/>
    <w:rsid w:val="00EF1C38"/>
    <w:rsid w:val="00EF3D83"/>
    <w:rsid w:val="00EF547C"/>
    <w:rsid w:val="00F0147B"/>
    <w:rsid w:val="00F02E71"/>
    <w:rsid w:val="00F07C91"/>
    <w:rsid w:val="00F113BC"/>
    <w:rsid w:val="00F1244D"/>
    <w:rsid w:val="00F1617D"/>
    <w:rsid w:val="00F20678"/>
    <w:rsid w:val="00F210C1"/>
    <w:rsid w:val="00F34F8E"/>
    <w:rsid w:val="00F3693B"/>
    <w:rsid w:val="00F41E41"/>
    <w:rsid w:val="00F435CF"/>
    <w:rsid w:val="00F66956"/>
    <w:rsid w:val="00F7158D"/>
    <w:rsid w:val="00F856B4"/>
    <w:rsid w:val="00FA7B89"/>
    <w:rsid w:val="00FB5296"/>
    <w:rsid w:val="00FC3607"/>
    <w:rsid w:val="00FC48F5"/>
    <w:rsid w:val="00FD0836"/>
    <w:rsid w:val="00FD7664"/>
    <w:rsid w:val="00FE5974"/>
    <w:rsid w:val="00FE6971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C0B7C"/>
  <w15:chartTrackingRefBased/>
  <w15:docId w15:val="{4E016093-331C-4AFB-8EDC-7BB0E824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6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9B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3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9B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F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E5075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6D5"/>
    <w:rPr>
      <w:rFonts w:asciiTheme="majorHAnsi" w:eastAsiaTheme="majorEastAsia" w:hAnsiTheme="majorHAnsi" w:cstheme="majorBidi"/>
      <w:color w:val="2E79B0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77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6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4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E61"/>
  </w:style>
  <w:style w:type="paragraph" w:styleId="Footer">
    <w:name w:val="footer"/>
    <w:basedOn w:val="Normal"/>
    <w:link w:val="FooterChar"/>
    <w:uiPriority w:val="99"/>
    <w:unhideWhenUsed/>
    <w:rsid w:val="00034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E61"/>
  </w:style>
  <w:style w:type="paragraph" w:styleId="NormalWeb">
    <w:name w:val="Normal (Web)"/>
    <w:basedOn w:val="Normal"/>
    <w:uiPriority w:val="99"/>
    <w:semiHidden/>
    <w:unhideWhenUsed/>
    <w:rsid w:val="00460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4">
    <w:name w:val="Plain Table 4"/>
    <w:basedOn w:val="TableNormal"/>
    <w:uiPriority w:val="44"/>
    <w:rsid w:val="002B5B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8568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6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F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F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F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235F"/>
    <w:rPr>
      <w:color w:val="0000FF"/>
      <w:u w:val="single"/>
    </w:rPr>
  </w:style>
  <w:style w:type="paragraph" w:styleId="NoSpacing">
    <w:name w:val="No Spacing"/>
    <w:uiPriority w:val="1"/>
    <w:qFormat/>
    <w:rsid w:val="00DA3D4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2039E"/>
    <w:rPr>
      <w:rFonts w:asciiTheme="majorHAnsi" w:eastAsiaTheme="majorEastAsia" w:hAnsiTheme="majorHAnsi" w:cstheme="majorBidi"/>
      <w:color w:val="2E79B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1FB3"/>
    <w:rPr>
      <w:rFonts w:asciiTheme="majorHAnsi" w:eastAsiaTheme="majorEastAsia" w:hAnsiTheme="majorHAnsi" w:cstheme="majorBidi"/>
      <w:color w:val="1E5075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56FE"/>
    <w:rPr>
      <w:color w:val="003768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76483C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66956"/>
    <w:rPr>
      <w:i/>
      <w:iCs/>
    </w:rPr>
  </w:style>
  <w:style w:type="table" w:styleId="ListTable1Light-Accent2">
    <w:name w:val="List Table 1 Light Accent 2"/>
    <w:basedOn w:val="TableNormal"/>
    <w:uiPriority w:val="46"/>
    <w:rsid w:val="00D421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1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1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AD1" w:themeFill="accent2" w:themeFillTint="33"/>
      </w:tcPr>
    </w:tblStylePr>
    <w:tblStylePr w:type="band1Horz">
      <w:tblPr/>
      <w:tcPr>
        <w:shd w:val="clear" w:color="auto" w:fill="FDEAD1" w:themeFill="accent2" w:themeFillTint="33"/>
      </w:tcPr>
    </w:tblStylePr>
  </w:style>
  <w:style w:type="table" w:styleId="ListTable1Light-Accent1">
    <w:name w:val="List Table 1 Light Accent 1"/>
    <w:basedOn w:val="TableNormal"/>
    <w:uiPriority w:val="46"/>
    <w:rsid w:val="00D421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C5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C5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F6" w:themeFill="accent1" w:themeFillTint="33"/>
      </w:tcPr>
    </w:tblStylePr>
    <w:tblStylePr w:type="band1Horz">
      <w:tblPr/>
      <w:tcPr>
        <w:shd w:val="clear" w:color="auto" w:fill="DDEBF6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0242C3"/>
    <w:pPr>
      <w:spacing w:after="0" w:line="240" w:lineRule="auto"/>
    </w:pPr>
    <w:tblPr>
      <w:tblStyleRowBandSize w:val="1"/>
      <w:tblStyleColBandSize w:val="1"/>
      <w:tblBorders>
        <w:top w:val="single" w:sz="4" w:space="0" w:color="99C5E4" w:themeColor="accent1" w:themeTint="99"/>
        <w:bottom w:val="single" w:sz="4" w:space="0" w:color="99C5E4" w:themeColor="accent1" w:themeTint="99"/>
        <w:insideH w:val="single" w:sz="4" w:space="0" w:color="99C5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F6" w:themeFill="accent1" w:themeFillTint="33"/>
      </w:tcPr>
    </w:tblStylePr>
    <w:tblStylePr w:type="band1Horz">
      <w:tblPr/>
      <w:tcPr>
        <w:shd w:val="clear" w:color="auto" w:fill="DDEBF6" w:themeFill="accent1" w:themeFillTint="33"/>
      </w:tcPr>
    </w:tblStylePr>
  </w:style>
  <w:style w:type="table" w:styleId="ListTable1Light">
    <w:name w:val="List Table 1 Light"/>
    <w:basedOn w:val="TableNormal"/>
    <w:uiPriority w:val="46"/>
    <w:rsid w:val="000242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3">
    <w:name w:val="List Table 2 Accent 3"/>
    <w:basedOn w:val="TableNormal"/>
    <w:uiPriority w:val="47"/>
    <w:rsid w:val="000242C3"/>
    <w:pPr>
      <w:spacing w:after="0" w:line="240" w:lineRule="auto"/>
    </w:pPr>
    <w:tblPr>
      <w:tblStyleRowBandSize w:val="1"/>
      <w:tblStyleColBandSize w:val="1"/>
      <w:tblBorders>
        <w:top w:val="single" w:sz="4" w:space="0" w:color="9E9FA1" w:themeColor="accent3" w:themeTint="99"/>
        <w:bottom w:val="single" w:sz="4" w:space="0" w:color="9E9FA1" w:themeColor="accent3" w:themeTint="99"/>
        <w:insideH w:val="single" w:sz="4" w:space="0" w:color="9E9FA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DF" w:themeFill="accent3" w:themeFillTint="33"/>
      </w:tcPr>
    </w:tblStylePr>
    <w:tblStylePr w:type="band1Horz">
      <w:tblPr/>
      <w:tcPr>
        <w:shd w:val="clear" w:color="auto" w:fill="DEDFDF" w:themeFill="accent3" w:themeFillTint="33"/>
      </w:tcPr>
    </w:tblStylePr>
  </w:style>
  <w:style w:type="paragraph" w:styleId="Revision">
    <w:name w:val="Revision"/>
    <w:hidden/>
    <w:uiPriority w:val="99"/>
    <w:semiHidden/>
    <w:rsid w:val="00ED77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1342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1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1557">
          <w:marLeft w:val="54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503">
          <w:marLeft w:val="54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7065">
          <w:marLeft w:val="54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462">
          <w:marLeft w:val="54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7133">
          <w:marLeft w:val="1166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406">
          <w:marLeft w:val="1166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65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2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3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0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7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3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92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5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74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4086">
          <w:marLeft w:val="547"/>
          <w:marRight w:val="0"/>
          <w:marTop w:val="6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774">
          <w:marLeft w:val="547"/>
          <w:marRight w:val="0"/>
          <w:marTop w:val="6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2001">
          <w:marLeft w:val="547"/>
          <w:marRight w:val="0"/>
          <w:marTop w:val="6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5662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2565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5957">
          <w:marLeft w:val="1354"/>
          <w:marRight w:val="0"/>
          <w:marTop w:val="5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625">
          <w:marLeft w:val="1354"/>
          <w:marRight w:val="0"/>
          <w:marTop w:val="5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3753">
          <w:marLeft w:val="1354"/>
          <w:marRight w:val="0"/>
          <w:marTop w:val="5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1767">
          <w:marLeft w:val="1354"/>
          <w:marRight w:val="0"/>
          <w:marTop w:val="5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7787">
          <w:marLeft w:val="1354"/>
          <w:marRight w:val="0"/>
          <w:marTop w:val="5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0761">
          <w:marLeft w:val="1354"/>
          <w:marRight w:val="0"/>
          <w:marTop w:val="5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115">
          <w:marLeft w:val="720"/>
          <w:marRight w:val="0"/>
          <w:marTop w:val="8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7285">
          <w:marLeft w:val="547"/>
          <w:marRight w:val="0"/>
          <w:marTop w:val="6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3671">
          <w:marLeft w:val="547"/>
          <w:marRight w:val="0"/>
          <w:marTop w:val="6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2929">
          <w:marLeft w:val="547"/>
          <w:marRight w:val="0"/>
          <w:marTop w:val="6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326">
          <w:marLeft w:val="547"/>
          <w:marRight w:val="0"/>
          <w:marTop w:val="6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3045">
          <w:marLeft w:val="1166"/>
          <w:marRight w:val="0"/>
          <w:marTop w:val="101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98">
          <w:marLeft w:val="1166"/>
          <w:marRight w:val="0"/>
          <w:marTop w:val="101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5">
          <w:marLeft w:val="1166"/>
          <w:marRight w:val="0"/>
          <w:marTop w:val="101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1442">
          <w:marLeft w:val="547"/>
          <w:marRight w:val="0"/>
          <w:marTop w:val="5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4538">
          <w:marLeft w:val="547"/>
          <w:marRight w:val="0"/>
          <w:marTop w:val="5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3335">
          <w:marLeft w:val="547"/>
          <w:marRight w:val="0"/>
          <w:marTop w:val="5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7104">
          <w:marLeft w:val="547"/>
          <w:marRight w:val="0"/>
          <w:marTop w:val="5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2468">
          <w:marLeft w:val="547"/>
          <w:marRight w:val="0"/>
          <w:marTop w:val="5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87">
          <w:marLeft w:val="547"/>
          <w:marRight w:val="0"/>
          <w:marTop w:val="5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7309">
          <w:marLeft w:val="547"/>
          <w:marRight w:val="0"/>
          <w:marTop w:val="5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5440">
          <w:marLeft w:val="547"/>
          <w:marRight w:val="0"/>
          <w:marTop w:val="5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211">
          <w:marLeft w:val="547"/>
          <w:marRight w:val="0"/>
          <w:marTop w:val="5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2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4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1592">
          <w:marLeft w:val="950"/>
          <w:marRight w:val="0"/>
          <w:marTop w:val="9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0552">
          <w:marLeft w:val="950"/>
          <w:marRight w:val="0"/>
          <w:marTop w:val="9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5981">
          <w:marLeft w:val="950"/>
          <w:marRight w:val="0"/>
          <w:marTop w:val="9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2416">
          <w:marLeft w:val="54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2899">
          <w:marLeft w:val="547"/>
          <w:marRight w:val="0"/>
          <w:marTop w:val="101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32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6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5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38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16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nh">
      <a:dk1>
        <a:sysClr val="windowText" lastClr="000000"/>
      </a:dk1>
      <a:lt1>
        <a:sysClr val="window" lastClr="FFFFFF"/>
      </a:lt1>
      <a:dk2>
        <a:srgbClr val="003768"/>
      </a:dk2>
      <a:lt2>
        <a:srgbClr val="E7E6E6"/>
      </a:lt2>
      <a:accent1>
        <a:srgbClr val="569FD3"/>
      </a:accent1>
      <a:accent2>
        <a:srgbClr val="F8981D"/>
      </a:accent2>
      <a:accent3>
        <a:srgbClr val="5F6062"/>
      </a:accent3>
      <a:accent4>
        <a:srgbClr val="EEB211"/>
      </a:accent4>
      <a:accent5>
        <a:srgbClr val="B2BB1E"/>
      </a:accent5>
      <a:accent6>
        <a:srgbClr val="91278F"/>
      </a:accent6>
      <a:hlink>
        <a:srgbClr val="569FD3"/>
      </a:hlink>
      <a:folHlink>
        <a:srgbClr val="003768"/>
      </a:folHlink>
    </a:clrScheme>
    <a:fontScheme name="Custom 1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26834-2192-4AB5-9603-62D7620B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Franza</dc:creator>
  <cp:keywords/>
  <dc:description/>
  <cp:lastModifiedBy>Jessica Lee</cp:lastModifiedBy>
  <cp:revision>2</cp:revision>
  <dcterms:created xsi:type="dcterms:W3CDTF">2025-06-18T16:03:00Z</dcterms:created>
  <dcterms:modified xsi:type="dcterms:W3CDTF">2025-06-18T16:03:00Z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NextReviewDate">
    <vt:lpwstr/>
  </property>
  <property fmtid="{D5CDD505-2E9C-101B-9397-08002B2CF9AE}" pid="3" name="MC_Number">
    <vt:lpwstr>TRN-0244</vt:lpwstr>
  </property>
  <property fmtid="{D5CDD505-2E9C-101B-9397-08002B2CF9AE}" pid="4" name="MC_Owner">
    <vt:lpwstr>Doc Admin</vt:lpwstr>
  </property>
  <property fmtid="{D5CDD505-2E9C-101B-9397-08002B2CF9AE}" pid="5" name="MC_CF_Training Delivery System">
    <vt:lpwstr>Other</vt:lpwstr>
  </property>
  <property fmtid="{D5CDD505-2E9C-101B-9397-08002B2CF9AE}" pid="6" name="MC_CF_Language">
    <vt:lpwstr>EN</vt:lpwstr>
  </property>
  <property fmtid="{D5CDD505-2E9C-101B-9397-08002B2CF9AE}" pid="7" name="MC_CF_Target Audience">
    <vt:lpwstr>External</vt:lpwstr>
  </property>
  <property fmtid="{D5CDD505-2E9C-101B-9397-08002B2CF9AE}" pid="8" name="MC_Title">
    <vt:lpwstr>Donation Agency Resource Sheet: Organ and Tissue Donation Referral - for Healthcare Facilities</vt:lpwstr>
  </property>
  <property fmtid="{D5CDD505-2E9C-101B-9397-08002B2CF9AE}" pid="9" name="MC_EffectiveDate">
    <vt:lpwstr>17 Jun 2025</vt:lpwstr>
  </property>
  <property fmtid="{D5CDD505-2E9C-101B-9397-08002B2CF9AE}" pid="10" name="MC_ReleaseDate">
    <vt:lpwstr>17 Jun 2025</vt:lpwstr>
  </property>
  <property fmtid="{D5CDD505-2E9C-101B-9397-08002B2CF9AE}" pid="11" name="MC_Vault">
    <vt:lpwstr>Basic Unpublished-Release</vt:lpwstr>
  </property>
  <property fmtid="{D5CDD505-2E9C-101B-9397-08002B2CF9AE}" pid="12" name="MC_CF_Training Material Type">
    <vt:lpwstr>CE Program</vt:lpwstr>
  </property>
  <property fmtid="{D5CDD505-2E9C-101B-9397-08002B2CF9AE}" pid="13" name="MC_Notes">
    <vt:lpwstr/>
  </property>
  <property fmtid="{D5CDD505-2E9C-101B-9397-08002B2CF9AE}" pid="14" name="MC_Revision">
    <vt:lpwstr>01</vt:lpwstr>
  </property>
  <property fmtid="{D5CDD505-2E9C-101B-9397-08002B2CF9AE}" pid="15" name="MC_Author">
    <vt:lpwstr>SYSADMIN</vt:lpwstr>
  </property>
  <property fmtid="{D5CDD505-2E9C-101B-9397-08002B2CF9AE}" pid="16" name="MC_CreatedDate">
    <vt:lpwstr>03 Jun 2025</vt:lpwstr>
  </property>
  <property fmtid="{D5CDD505-2E9C-101B-9397-08002B2CF9AE}" pid="17" name="MC_ExpirationDate">
    <vt:lpwstr/>
  </property>
  <property fmtid="{D5CDD505-2E9C-101B-9397-08002B2CF9AE}" pid="18" name="MC_Status">
    <vt:lpwstr>Release</vt:lpwstr>
  </property>
</Properties>
</file>